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FA7" w14:textId="77777777" w:rsidR="00FC71B5" w:rsidRDefault="00FC71B5" w:rsidP="00834C9B">
      <w:pPr>
        <w:pStyle w:val="paragraph"/>
        <w:spacing w:before="0" w:beforeAutospacing="0" w:after="0" w:afterAutospacing="0"/>
        <w:textAlignment w:val="baseline"/>
        <w:rPr>
          <w:rStyle w:val="normaltextrun"/>
          <w:rFonts w:ascii="Calibri" w:hAnsi="Calibri" w:cs="Calibri"/>
          <w:b/>
          <w:bCs/>
          <w:color w:val="336666"/>
          <w:sz w:val="28"/>
          <w:szCs w:val="28"/>
        </w:rPr>
      </w:pPr>
    </w:p>
    <w:p w14:paraId="197219CF" w14:textId="6FD29BBC" w:rsidR="00FC71B5" w:rsidRDefault="008F07FD" w:rsidP="00FC71B5">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LIFE WORK EXPLORATION</w:t>
      </w:r>
      <w:r w:rsidR="00FC71B5">
        <w:rPr>
          <w:rStyle w:val="normaltextrun"/>
          <w:rFonts w:ascii="Calibri" w:hAnsi="Calibri" w:cs="Calibri"/>
          <w:b/>
          <w:bCs/>
          <w:color w:val="336666"/>
          <w:sz w:val="28"/>
          <w:szCs w:val="28"/>
        </w:rPr>
        <w:t xml:space="preserve"> </w:t>
      </w:r>
      <w:r w:rsidR="00FC71B5" w:rsidRPr="00FC71B5">
        <w:rPr>
          <w:rStyle w:val="normaltextrun"/>
          <w:rFonts w:ascii="Calibri" w:hAnsi="Calibri" w:cs="Calibri"/>
          <w:b/>
          <w:bCs/>
          <w:color w:val="336666"/>
          <w:sz w:val="28"/>
          <w:szCs w:val="28"/>
        </w:rPr>
        <w:t>‐</w:t>
      </w:r>
      <w:r w:rsidR="00FC71B5">
        <w:rPr>
          <w:rStyle w:val="normaltextrun"/>
          <w:rFonts w:ascii="Calibri" w:hAnsi="Calibri" w:cs="Calibri"/>
          <w:b/>
          <w:bCs/>
          <w:color w:val="336666"/>
          <w:sz w:val="28"/>
          <w:szCs w:val="28"/>
        </w:rPr>
        <w:t xml:space="preserve"> </w:t>
      </w:r>
      <w:r>
        <w:rPr>
          <w:rStyle w:val="normaltextrun"/>
          <w:rFonts w:ascii="Calibri" w:hAnsi="Calibri" w:cs="Calibri"/>
          <w:b/>
          <w:bCs/>
          <w:color w:val="336666"/>
          <w:sz w:val="28"/>
          <w:szCs w:val="28"/>
        </w:rPr>
        <w:t>LF1</w:t>
      </w:r>
      <w:r w:rsidR="00FC71B5" w:rsidRPr="00FC71B5">
        <w:rPr>
          <w:rStyle w:val="normaltextrun"/>
          <w:rFonts w:ascii="Calibri" w:hAnsi="Calibri" w:cs="Calibri"/>
          <w:b/>
          <w:bCs/>
          <w:color w:val="336666"/>
          <w:sz w:val="28"/>
          <w:szCs w:val="28"/>
        </w:rPr>
        <w:t>0S</w:t>
      </w:r>
    </w:p>
    <w:p w14:paraId="4954E042"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68BF03A0" w14:textId="77777777" w:rsidR="00C72F77" w:rsidRDefault="00C72F77" w:rsidP="00C72F77">
      <w:pPr>
        <w:spacing w:after="0" w:line="240" w:lineRule="auto"/>
        <w:rPr>
          <w:rFonts w:eastAsia="Times New Roman" w:cstheme="minorHAnsi"/>
          <w:i/>
          <w:iCs/>
          <w:color w:val="000000"/>
          <w:sz w:val="24"/>
          <w:szCs w:val="24"/>
          <w:bdr w:val="none" w:sz="0" w:space="0" w:color="auto" w:frame="1"/>
          <w:lang w:eastAsia="en-CA"/>
        </w:rPr>
      </w:pPr>
      <w:bookmarkStart w:id="0" w:name="_Hlk154142359"/>
      <w:r>
        <w:rPr>
          <w:rFonts w:eastAsia="Times New Roman" w:cstheme="minorHAnsi"/>
          <w:i/>
          <w:iCs/>
          <w:color w:val="000000"/>
          <w:sz w:val="24"/>
          <w:szCs w:val="24"/>
          <w:bdr w:val="none" w:sz="0" w:space="0" w:color="auto" w:frame="1"/>
          <w:lang w:eastAsia="en-CA"/>
        </w:rPr>
        <w:t>This Life/Work courses are designed to help</w:t>
      </w:r>
      <w:r w:rsidRPr="003853DF">
        <w:rPr>
          <w:rFonts w:eastAsia="Times New Roman" w:cstheme="minorHAnsi"/>
          <w:i/>
          <w:iCs/>
          <w:color w:val="000000"/>
          <w:sz w:val="24"/>
          <w:szCs w:val="24"/>
          <w:bdr w:val="none" w:sz="0" w:space="0" w:color="auto" w:frame="1"/>
          <w:lang w:eastAsia="en-CA"/>
        </w:rPr>
        <w:t xml:space="preserve"> bridge the gap between school learning and the realities of the workplace and labor market in Manitoba. Its primary goal is to </w:t>
      </w:r>
      <w:r>
        <w:rPr>
          <w:rFonts w:eastAsia="Times New Roman" w:cstheme="minorHAnsi"/>
          <w:i/>
          <w:iCs/>
          <w:color w:val="000000"/>
          <w:sz w:val="24"/>
          <w:szCs w:val="24"/>
          <w:bdr w:val="none" w:sz="0" w:space="0" w:color="auto" w:frame="1"/>
          <w:lang w:eastAsia="en-CA"/>
        </w:rPr>
        <w:t>assist students on their path to graduation</w:t>
      </w:r>
      <w:r w:rsidRPr="003853DF">
        <w:rPr>
          <w:rFonts w:eastAsia="Times New Roman" w:cstheme="minorHAnsi"/>
          <w:i/>
          <w:iCs/>
          <w:color w:val="000000"/>
          <w:sz w:val="24"/>
          <w:szCs w:val="24"/>
          <w:bdr w:val="none" w:sz="0" w:space="0" w:color="auto" w:frame="1"/>
          <w:lang w:eastAsia="en-CA"/>
        </w:rPr>
        <w:t xml:space="preserve"> and ensure a smoother transition to post-secondary education</w:t>
      </w:r>
      <w:r>
        <w:rPr>
          <w:rFonts w:eastAsia="Times New Roman" w:cstheme="minorHAnsi"/>
          <w:i/>
          <w:iCs/>
          <w:color w:val="000000"/>
          <w:sz w:val="24"/>
          <w:szCs w:val="24"/>
          <w:bdr w:val="none" w:sz="0" w:space="0" w:color="auto" w:frame="1"/>
          <w:lang w:eastAsia="en-CA"/>
        </w:rPr>
        <w:t xml:space="preserve"> and work</w:t>
      </w:r>
      <w:r w:rsidRPr="003853DF">
        <w:rPr>
          <w:rFonts w:eastAsia="Times New Roman" w:cstheme="minorHAnsi"/>
          <w:i/>
          <w:iCs/>
          <w:color w:val="000000"/>
          <w:sz w:val="24"/>
          <w:szCs w:val="24"/>
          <w:bdr w:val="none" w:sz="0" w:space="0" w:color="auto" w:frame="1"/>
          <w:lang w:eastAsia="en-CA"/>
        </w:rPr>
        <w:t>. The curriculum highlights experiential learning, allowing students to explore potential occupations and apply essential employability skills.</w:t>
      </w:r>
    </w:p>
    <w:bookmarkEnd w:id="0"/>
    <w:p w14:paraId="02FAEDAA" w14:textId="77777777" w:rsidR="00C72F77" w:rsidRDefault="00C72F77" w:rsidP="00C72F77">
      <w:pPr>
        <w:spacing w:after="0" w:line="240" w:lineRule="auto"/>
        <w:rPr>
          <w:rFonts w:eastAsia="Times New Roman" w:cstheme="minorHAnsi"/>
          <w:i/>
          <w:iCs/>
          <w:color w:val="000000"/>
          <w:sz w:val="24"/>
          <w:szCs w:val="24"/>
          <w:bdr w:val="none" w:sz="0" w:space="0" w:color="auto" w:frame="1"/>
          <w:lang w:eastAsia="en-CA"/>
        </w:rPr>
      </w:pPr>
    </w:p>
    <w:p w14:paraId="6F7C52BE" w14:textId="77777777" w:rsidR="00C72F77" w:rsidRDefault="00C72F77" w:rsidP="00C72F77">
      <w:pPr>
        <w:spacing w:after="0" w:line="240" w:lineRule="auto"/>
        <w:rPr>
          <w:rFonts w:eastAsia="Times New Roman" w:cstheme="minorHAnsi"/>
          <w:i/>
          <w:iCs/>
          <w:color w:val="000000"/>
          <w:sz w:val="24"/>
          <w:szCs w:val="24"/>
          <w:bdr w:val="none" w:sz="0" w:space="0" w:color="auto" w:frame="1"/>
          <w:lang w:eastAsia="en-CA"/>
        </w:rPr>
      </w:pPr>
      <w:r>
        <w:rPr>
          <w:rFonts w:eastAsia="Times New Roman" w:cstheme="minorHAnsi"/>
          <w:i/>
          <w:iCs/>
          <w:color w:val="000000"/>
          <w:sz w:val="24"/>
          <w:szCs w:val="24"/>
          <w:bdr w:val="none" w:sz="0" w:space="0" w:color="auto" w:frame="1"/>
          <w:lang w:eastAsia="en-CA"/>
        </w:rPr>
        <w:t xml:space="preserve">The Grade 10 Life Work curriculum is designed to </w:t>
      </w:r>
      <w:r w:rsidRPr="003853DF">
        <w:rPr>
          <w:rFonts w:eastAsia="Times New Roman" w:cstheme="minorHAnsi"/>
          <w:i/>
          <w:iCs/>
          <w:color w:val="000000"/>
          <w:sz w:val="24"/>
          <w:szCs w:val="24"/>
          <w:bdr w:val="none" w:sz="0" w:space="0" w:color="auto" w:frame="1"/>
          <w:lang w:eastAsia="en-CA"/>
        </w:rPr>
        <w:t>prepare students for the challenges of the modern economy, emphasizing both personal development and practical skills.</w:t>
      </w:r>
      <w:r>
        <w:rPr>
          <w:rFonts w:eastAsia="Times New Roman" w:cstheme="minorHAnsi"/>
          <w:i/>
          <w:iCs/>
          <w:color w:val="000000"/>
          <w:sz w:val="24"/>
          <w:szCs w:val="24"/>
          <w:bdr w:val="none" w:sz="0" w:space="0" w:color="auto" w:frame="1"/>
          <w:lang w:eastAsia="en-CA"/>
        </w:rPr>
        <w:t xml:space="preserve"> The content in this course </w:t>
      </w:r>
      <w:r w:rsidRPr="003853DF">
        <w:rPr>
          <w:rFonts w:eastAsia="Times New Roman" w:cstheme="minorHAnsi"/>
          <w:i/>
          <w:iCs/>
          <w:color w:val="000000"/>
          <w:sz w:val="24"/>
          <w:szCs w:val="24"/>
          <w:bdr w:val="none" w:sz="0" w:space="0" w:color="auto" w:frame="1"/>
          <w:lang w:eastAsia="en-CA"/>
        </w:rPr>
        <w:t xml:space="preserve">places a greater emphasis on student outcomes related to communication skills, work information, work trends, self-assessment, matching personal skills to occupations, </w:t>
      </w:r>
      <w:r>
        <w:rPr>
          <w:rFonts w:eastAsia="Times New Roman" w:cstheme="minorHAnsi"/>
          <w:i/>
          <w:iCs/>
          <w:color w:val="000000"/>
          <w:sz w:val="24"/>
          <w:szCs w:val="24"/>
          <w:bdr w:val="none" w:sz="0" w:space="0" w:color="auto" w:frame="1"/>
          <w:lang w:eastAsia="en-CA"/>
        </w:rPr>
        <w:t xml:space="preserve">issues </w:t>
      </w:r>
      <w:r w:rsidRPr="003853DF">
        <w:rPr>
          <w:rFonts w:eastAsia="Times New Roman" w:cstheme="minorHAnsi"/>
          <w:i/>
          <w:iCs/>
          <w:color w:val="000000"/>
          <w:sz w:val="24"/>
          <w:szCs w:val="24"/>
          <w:bdr w:val="none" w:sz="0" w:space="0" w:color="auto" w:frame="1"/>
          <w:lang w:eastAsia="en-CA"/>
        </w:rPr>
        <w:t>in the workplace, and work-search tools.</w:t>
      </w:r>
    </w:p>
    <w:p w14:paraId="0F7F47E0" w14:textId="77777777" w:rsidR="00C72F77" w:rsidRDefault="00C72F77" w:rsidP="00C72F77">
      <w:pPr>
        <w:spacing w:after="0" w:line="240" w:lineRule="auto"/>
        <w:rPr>
          <w:rFonts w:eastAsia="Times New Roman" w:cstheme="minorHAnsi"/>
          <w:b/>
          <w:bCs/>
          <w:color w:val="385723"/>
          <w:sz w:val="24"/>
          <w:szCs w:val="24"/>
          <w:bdr w:val="none" w:sz="0" w:space="0" w:color="auto" w:frame="1"/>
          <w:lang w:eastAsia="en-CA"/>
        </w:rPr>
      </w:pPr>
    </w:p>
    <w:p w14:paraId="20F528BB" w14:textId="77777777" w:rsidR="00C72F77" w:rsidRPr="004E01FC" w:rsidRDefault="00C72F77" w:rsidP="00C72F77">
      <w:pPr>
        <w:spacing w:after="0" w:line="240" w:lineRule="auto"/>
        <w:rPr>
          <w:rFonts w:eastAsia="Times New Roman" w:cstheme="minorHAnsi"/>
          <w:color w:val="000000"/>
          <w:sz w:val="24"/>
          <w:szCs w:val="24"/>
          <w:lang w:eastAsia="en-CA"/>
        </w:rPr>
      </w:pPr>
      <w:bookmarkStart w:id="1" w:name="_Hlk154142847"/>
      <w:r w:rsidRPr="004E01FC">
        <w:rPr>
          <w:rFonts w:eastAsia="Times New Roman" w:cstheme="minorHAnsi"/>
          <w:b/>
          <w:bCs/>
          <w:color w:val="385723"/>
          <w:sz w:val="24"/>
          <w:szCs w:val="24"/>
          <w:bdr w:val="none" w:sz="0" w:space="0" w:color="auto" w:frame="1"/>
          <w:lang w:eastAsia="en-CA"/>
        </w:rPr>
        <w:t>Course Work</w:t>
      </w:r>
    </w:p>
    <w:p w14:paraId="782844EE" w14:textId="77777777" w:rsidR="00C72F77" w:rsidRDefault="00C72F77" w:rsidP="00C72F77">
      <w:pPr>
        <w:spacing w:after="0" w:line="240" w:lineRule="auto"/>
        <w:rPr>
          <w:rFonts w:eastAsia="Times New Roman" w:cstheme="minorHAnsi"/>
          <w:color w:val="000000"/>
          <w:sz w:val="24"/>
          <w:szCs w:val="24"/>
          <w:bdr w:val="none" w:sz="0" w:space="0" w:color="auto" w:frame="1"/>
          <w:lang w:eastAsia="en-CA"/>
        </w:rPr>
      </w:pPr>
      <w:r w:rsidRPr="004E01FC">
        <w:rPr>
          <w:rFonts w:eastAsia="Times New Roman" w:cstheme="minorHAnsi"/>
          <w:color w:val="000000"/>
          <w:sz w:val="24"/>
          <w:szCs w:val="24"/>
          <w:bdr w:val="none" w:sz="0" w:space="0" w:color="auto" w:frame="1"/>
          <w:lang w:eastAsia="en-CA"/>
        </w:rPr>
        <w:t>This course is designed to prepare you for the workplace, and to help you make yourself employable. It is important that you remain caught up with the assignments.</w:t>
      </w:r>
      <w:r>
        <w:rPr>
          <w:rFonts w:eastAsia="Times New Roman" w:cstheme="minorHAnsi"/>
          <w:color w:val="000000"/>
          <w:sz w:val="24"/>
          <w:szCs w:val="24"/>
          <w:bdr w:val="none" w:sz="0" w:space="0" w:color="auto" w:frame="1"/>
          <w:lang w:eastAsia="en-CA"/>
        </w:rPr>
        <w:t xml:space="preserve"> </w:t>
      </w:r>
    </w:p>
    <w:p w14:paraId="3BE944BD" w14:textId="77777777" w:rsidR="00C72F77" w:rsidRDefault="00C72F77" w:rsidP="00C72F77">
      <w:pPr>
        <w:spacing w:after="0" w:line="240" w:lineRule="auto"/>
        <w:rPr>
          <w:rFonts w:eastAsia="Times New Roman" w:cstheme="minorHAnsi"/>
          <w:color w:val="000000"/>
          <w:sz w:val="24"/>
          <w:szCs w:val="24"/>
          <w:bdr w:val="none" w:sz="0" w:space="0" w:color="auto" w:frame="1"/>
          <w:lang w:eastAsia="en-CA"/>
        </w:rPr>
      </w:pPr>
    </w:p>
    <w:p w14:paraId="7EFEDE3F" w14:textId="77777777" w:rsidR="00C72F77" w:rsidRPr="005936F9" w:rsidRDefault="00C72F77" w:rsidP="00C72F77">
      <w:pPr>
        <w:spacing w:after="0" w:line="240" w:lineRule="auto"/>
        <w:rPr>
          <w:rFonts w:eastAsia="Times New Roman" w:cstheme="minorHAnsi"/>
          <w:b/>
          <w:bCs/>
          <w:color w:val="385623" w:themeColor="accent6" w:themeShade="80"/>
          <w:sz w:val="24"/>
          <w:szCs w:val="24"/>
          <w:lang w:eastAsia="en-CA"/>
        </w:rPr>
      </w:pPr>
      <w:r w:rsidRPr="005936F9">
        <w:rPr>
          <w:rFonts w:eastAsia="Times New Roman" w:cstheme="minorHAnsi"/>
          <w:b/>
          <w:bCs/>
          <w:color w:val="385623" w:themeColor="accent6" w:themeShade="80"/>
          <w:sz w:val="24"/>
          <w:szCs w:val="24"/>
          <w:bdr w:val="none" w:sz="0" w:space="0" w:color="auto" w:frame="1"/>
          <w:lang w:eastAsia="en-CA"/>
        </w:rPr>
        <w:t xml:space="preserve">This </w:t>
      </w:r>
      <w:r>
        <w:rPr>
          <w:rFonts w:eastAsia="Times New Roman" w:cstheme="minorHAnsi"/>
          <w:b/>
          <w:bCs/>
          <w:color w:val="385623" w:themeColor="accent6" w:themeShade="80"/>
          <w:sz w:val="24"/>
          <w:szCs w:val="24"/>
          <w:bdr w:val="none" w:sz="0" w:space="0" w:color="auto" w:frame="1"/>
          <w:lang w:eastAsia="en-CA"/>
        </w:rPr>
        <w:t>C</w:t>
      </w:r>
      <w:r w:rsidRPr="005936F9">
        <w:rPr>
          <w:rFonts w:eastAsia="Times New Roman" w:cstheme="minorHAnsi"/>
          <w:b/>
          <w:bCs/>
          <w:color w:val="385623" w:themeColor="accent6" w:themeShade="80"/>
          <w:sz w:val="24"/>
          <w:szCs w:val="24"/>
          <w:bdr w:val="none" w:sz="0" w:space="0" w:color="auto" w:frame="1"/>
          <w:lang w:eastAsia="en-CA"/>
        </w:rPr>
        <w:t xml:space="preserve">ourse </w:t>
      </w:r>
      <w:r>
        <w:rPr>
          <w:rFonts w:eastAsia="Times New Roman" w:cstheme="minorHAnsi"/>
          <w:b/>
          <w:bCs/>
          <w:color w:val="385623" w:themeColor="accent6" w:themeShade="80"/>
          <w:sz w:val="24"/>
          <w:szCs w:val="24"/>
          <w:bdr w:val="none" w:sz="0" w:space="0" w:color="auto" w:frame="1"/>
          <w:lang w:eastAsia="en-CA"/>
        </w:rPr>
        <w:t>Contains</w:t>
      </w:r>
      <w:r w:rsidRPr="005936F9">
        <w:rPr>
          <w:rFonts w:eastAsia="Times New Roman" w:cstheme="minorHAnsi"/>
          <w:b/>
          <w:bCs/>
          <w:color w:val="385623" w:themeColor="accent6" w:themeShade="80"/>
          <w:sz w:val="24"/>
          <w:szCs w:val="24"/>
          <w:bdr w:val="none" w:sz="0" w:space="0" w:color="auto" w:frame="1"/>
          <w:lang w:eastAsia="en-CA"/>
        </w:rPr>
        <w:t xml:space="preserve"> </w:t>
      </w:r>
      <w:r>
        <w:rPr>
          <w:rFonts w:eastAsia="Times New Roman" w:cstheme="minorHAnsi"/>
          <w:b/>
          <w:bCs/>
          <w:color w:val="385623" w:themeColor="accent6" w:themeShade="80"/>
          <w:sz w:val="24"/>
          <w:szCs w:val="24"/>
          <w:bdr w:val="none" w:sz="0" w:space="0" w:color="auto" w:frame="1"/>
          <w:lang w:eastAsia="en-CA"/>
        </w:rPr>
        <w:t>F</w:t>
      </w:r>
      <w:r w:rsidRPr="005936F9">
        <w:rPr>
          <w:rFonts w:eastAsia="Times New Roman" w:cstheme="minorHAnsi"/>
          <w:b/>
          <w:bCs/>
          <w:color w:val="385623" w:themeColor="accent6" w:themeShade="80"/>
          <w:sz w:val="24"/>
          <w:szCs w:val="24"/>
          <w:bdr w:val="none" w:sz="0" w:space="0" w:color="auto" w:frame="1"/>
          <w:lang w:eastAsia="en-CA"/>
        </w:rPr>
        <w:t xml:space="preserve">ive </w:t>
      </w:r>
      <w:r>
        <w:rPr>
          <w:rFonts w:eastAsia="Times New Roman" w:cstheme="minorHAnsi"/>
          <w:b/>
          <w:bCs/>
          <w:color w:val="385623" w:themeColor="accent6" w:themeShade="80"/>
          <w:sz w:val="24"/>
          <w:szCs w:val="24"/>
          <w:bdr w:val="none" w:sz="0" w:space="0" w:color="auto" w:frame="1"/>
          <w:lang w:eastAsia="en-CA"/>
        </w:rPr>
        <w:t>U</w:t>
      </w:r>
      <w:r w:rsidRPr="005936F9">
        <w:rPr>
          <w:rFonts w:eastAsia="Times New Roman" w:cstheme="minorHAnsi"/>
          <w:b/>
          <w:bCs/>
          <w:color w:val="385623" w:themeColor="accent6" w:themeShade="80"/>
          <w:sz w:val="24"/>
          <w:szCs w:val="24"/>
          <w:bdr w:val="none" w:sz="0" w:space="0" w:color="auto" w:frame="1"/>
          <w:lang w:eastAsia="en-CA"/>
        </w:rPr>
        <w:t>nits:</w:t>
      </w:r>
    </w:p>
    <w:bookmarkEnd w:id="1"/>
    <w:p w14:paraId="12A1240E" w14:textId="77777777" w:rsidR="00C72F77" w:rsidRDefault="00C72F77" w:rsidP="00C72F77">
      <w:pPr>
        <w:spacing w:after="0" w:line="240" w:lineRule="auto"/>
        <w:rPr>
          <w:rFonts w:cstheme="minorHAnsi"/>
          <w:b/>
          <w:sz w:val="24"/>
          <w:szCs w:val="24"/>
        </w:rPr>
      </w:pPr>
    </w:p>
    <w:p w14:paraId="4AF0E8A7" w14:textId="2B23997C" w:rsidR="00C72F77" w:rsidRDefault="00C72F77" w:rsidP="00C72F77">
      <w:pPr>
        <w:spacing w:after="0" w:line="240" w:lineRule="auto"/>
        <w:rPr>
          <w:rFonts w:cstheme="minorHAnsi"/>
          <w:sz w:val="24"/>
          <w:szCs w:val="24"/>
        </w:rPr>
      </w:pPr>
      <w:bookmarkStart w:id="2" w:name="_Hlk154142866"/>
      <w:r w:rsidRPr="004E01FC">
        <w:rPr>
          <w:rFonts w:cstheme="minorHAnsi"/>
          <w:b/>
          <w:sz w:val="24"/>
          <w:szCs w:val="24"/>
        </w:rPr>
        <w:t>Personal Management</w:t>
      </w:r>
    </w:p>
    <w:p w14:paraId="171A3805" w14:textId="77777777" w:rsidR="00C72F77" w:rsidRDefault="00C72F77" w:rsidP="00C72F77">
      <w:pPr>
        <w:spacing w:after="0" w:line="240" w:lineRule="auto"/>
        <w:rPr>
          <w:rFonts w:cstheme="minorHAnsi"/>
          <w:sz w:val="24"/>
          <w:szCs w:val="24"/>
        </w:rPr>
      </w:pPr>
      <w:r w:rsidRPr="005936F9">
        <w:rPr>
          <w:rFonts w:cstheme="minorHAnsi"/>
          <w:sz w:val="24"/>
          <w:szCs w:val="24"/>
        </w:rPr>
        <w:t xml:space="preserve">This </w:t>
      </w:r>
      <w:r>
        <w:rPr>
          <w:rFonts w:cstheme="minorHAnsi"/>
          <w:sz w:val="24"/>
          <w:szCs w:val="24"/>
        </w:rPr>
        <w:t>unit</w:t>
      </w:r>
      <w:r w:rsidRPr="005936F9">
        <w:rPr>
          <w:rFonts w:cstheme="minorHAnsi"/>
          <w:sz w:val="24"/>
          <w:szCs w:val="24"/>
        </w:rPr>
        <w:t xml:space="preserve"> </w:t>
      </w:r>
      <w:r>
        <w:rPr>
          <w:rFonts w:cstheme="minorHAnsi"/>
          <w:sz w:val="24"/>
          <w:szCs w:val="24"/>
        </w:rPr>
        <w:t>focuses on the</w:t>
      </w:r>
      <w:r w:rsidRPr="005936F9">
        <w:rPr>
          <w:rFonts w:cstheme="minorHAnsi"/>
          <w:sz w:val="24"/>
          <w:szCs w:val="24"/>
        </w:rPr>
        <w:t xml:space="preserve"> significance of having a positive self-image and how it shapes one's life path.</w:t>
      </w:r>
      <w:r>
        <w:rPr>
          <w:rFonts w:cstheme="minorHAnsi"/>
          <w:sz w:val="24"/>
          <w:szCs w:val="24"/>
        </w:rPr>
        <w:t xml:space="preserve"> Students will be equipped with </w:t>
      </w:r>
      <w:r w:rsidRPr="005936F9">
        <w:rPr>
          <w:rFonts w:cstheme="minorHAnsi"/>
          <w:sz w:val="24"/>
          <w:szCs w:val="24"/>
        </w:rPr>
        <w:t xml:space="preserve">skills </w:t>
      </w:r>
      <w:r>
        <w:rPr>
          <w:rFonts w:cstheme="minorHAnsi"/>
          <w:sz w:val="24"/>
          <w:szCs w:val="24"/>
        </w:rPr>
        <w:t>to help them build skills in</w:t>
      </w:r>
      <w:r w:rsidRPr="005936F9">
        <w:rPr>
          <w:rFonts w:cstheme="minorHAnsi"/>
          <w:sz w:val="24"/>
          <w:szCs w:val="24"/>
        </w:rPr>
        <w:t xml:space="preserve"> effective communication, teamwork, and leadership</w:t>
      </w:r>
      <w:r>
        <w:rPr>
          <w:rFonts w:cstheme="minorHAnsi"/>
          <w:sz w:val="24"/>
          <w:szCs w:val="24"/>
        </w:rPr>
        <w:t>.</w:t>
      </w:r>
      <w:r w:rsidRPr="005936F9">
        <w:rPr>
          <w:rFonts w:cstheme="minorHAnsi"/>
          <w:sz w:val="24"/>
          <w:szCs w:val="24"/>
        </w:rPr>
        <w:t xml:space="preserve"> </w:t>
      </w:r>
      <w:r>
        <w:rPr>
          <w:rFonts w:cstheme="minorHAnsi"/>
          <w:sz w:val="24"/>
          <w:szCs w:val="24"/>
        </w:rPr>
        <w:t>This unit will also</w:t>
      </w:r>
      <w:r w:rsidRPr="005936F9">
        <w:rPr>
          <w:rFonts w:cstheme="minorHAnsi"/>
          <w:sz w:val="24"/>
          <w:szCs w:val="24"/>
        </w:rPr>
        <w:t xml:space="preserve"> address the challenges of change and personal growth throughout life's stages, underscoring the necessity of personal management skills for success in work, learning, and life.</w:t>
      </w:r>
    </w:p>
    <w:p w14:paraId="63E3DA20" w14:textId="77777777" w:rsidR="00C72F77" w:rsidRPr="004E01FC" w:rsidRDefault="00C72F77" w:rsidP="00C72F77">
      <w:pPr>
        <w:spacing w:after="0" w:line="240" w:lineRule="auto"/>
        <w:rPr>
          <w:rFonts w:cstheme="minorHAnsi"/>
          <w:b/>
          <w:sz w:val="24"/>
          <w:szCs w:val="24"/>
        </w:rPr>
      </w:pPr>
    </w:p>
    <w:p w14:paraId="3733F450" w14:textId="62AA01F9" w:rsidR="00C72F77" w:rsidRDefault="00C72F77" w:rsidP="00C72F77">
      <w:pPr>
        <w:spacing w:after="0" w:line="240" w:lineRule="auto"/>
        <w:rPr>
          <w:rFonts w:cstheme="minorHAnsi"/>
          <w:b/>
          <w:sz w:val="24"/>
          <w:szCs w:val="24"/>
        </w:rPr>
      </w:pPr>
      <w:r w:rsidRPr="004E01FC">
        <w:rPr>
          <w:rFonts w:cstheme="minorHAnsi"/>
          <w:b/>
          <w:sz w:val="24"/>
          <w:szCs w:val="24"/>
        </w:rPr>
        <w:t>Career Exploration</w:t>
      </w:r>
    </w:p>
    <w:p w14:paraId="5F30701C" w14:textId="276FA34C" w:rsidR="00C72F77" w:rsidRPr="004E01FC" w:rsidRDefault="00C72F77" w:rsidP="00C72F77">
      <w:pPr>
        <w:spacing w:after="0" w:line="240" w:lineRule="auto"/>
        <w:rPr>
          <w:rFonts w:cstheme="minorHAnsi"/>
          <w:sz w:val="24"/>
          <w:szCs w:val="24"/>
        </w:rPr>
      </w:pPr>
      <w:r>
        <w:rPr>
          <w:rFonts w:cstheme="minorHAnsi"/>
          <w:bCs/>
          <w:sz w:val="24"/>
          <w:szCs w:val="24"/>
        </w:rPr>
        <w:t>T</w:t>
      </w:r>
      <w:r w:rsidRPr="00D05526">
        <w:rPr>
          <w:rFonts w:cstheme="minorHAnsi"/>
          <w:bCs/>
          <w:sz w:val="24"/>
          <w:szCs w:val="24"/>
        </w:rPr>
        <w:t>he learning experiences in this unit will assist students with the knowledge and skills needed to be able to locate and effectively use life/work information and to understand the relationship between work</w:t>
      </w:r>
      <w:r>
        <w:rPr>
          <w:rFonts w:cstheme="minorHAnsi"/>
          <w:bCs/>
          <w:sz w:val="24"/>
          <w:szCs w:val="24"/>
        </w:rPr>
        <w:t xml:space="preserve">, </w:t>
      </w:r>
      <w:r w:rsidRPr="00D05526">
        <w:rPr>
          <w:rFonts w:cstheme="minorHAnsi"/>
          <w:bCs/>
          <w:sz w:val="24"/>
          <w:szCs w:val="24"/>
        </w:rPr>
        <w:t>society</w:t>
      </w:r>
      <w:r>
        <w:rPr>
          <w:rFonts w:cstheme="minorHAnsi"/>
          <w:bCs/>
          <w:sz w:val="24"/>
          <w:szCs w:val="24"/>
        </w:rPr>
        <w:t>,</w:t>
      </w:r>
      <w:r w:rsidRPr="00D05526">
        <w:rPr>
          <w:rFonts w:cstheme="minorHAnsi"/>
          <w:bCs/>
          <w:sz w:val="24"/>
          <w:szCs w:val="24"/>
        </w:rPr>
        <w:t xml:space="preserve"> and the economy. </w:t>
      </w:r>
    </w:p>
    <w:p w14:paraId="6049D436" w14:textId="77777777" w:rsidR="00C72F77" w:rsidRPr="004E01FC" w:rsidRDefault="00C72F77" w:rsidP="00C72F77">
      <w:pPr>
        <w:pStyle w:val="NoSpacing"/>
        <w:rPr>
          <w:rFonts w:cstheme="minorHAnsi"/>
          <w:sz w:val="24"/>
          <w:szCs w:val="24"/>
        </w:rPr>
      </w:pPr>
    </w:p>
    <w:p w14:paraId="0B5F06FE" w14:textId="77777777" w:rsidR="00C72F77" w:rsidRDefault="00C72F77" w:rsidP="00C72F77">
      <w:pPr>
        <w:spacing w:after="0" w:line="240" w:lineRule="auto"/>
        <w:rPr>
          <w:rFonts w:cstheme="minorHAnsi"/>
          <w:b/>
          <w:sz w:val="24"/>
          <w:szCs w:val="24"/>
        </w:rPr>
      </w:pPr>
      <w:r w:rsidRPr="004E01FC">
        <w:rPr>
          <w:rFonts w:cstheme="minorHAnsi"/>
          <w:b/>
          <w:sz w:val="24"/>
          <w:szCs w:val="24"/>
        </w:rPr>
        <w:t xml:space="preserve">Learning and Planning </w:t>
      </w:r>
    </w:p>
    <w:p w14:paraId="579BFCEA" w14:textId="77777777" w:rsidR="00C72F77" w:rsidRPr="00D05526" w:rsidRDefault="00C72F77" w:rsidP="00C72F77">
      <w:pPr>
        <w:spacing w:after="0" w:line="240" w:lineRule="auto"/>
        <w:rPr>
          <w:rFonts w:cstheme="minorHAnsi"/>
          <w:bCs/>
          <w:sz w:val="24"/>
          <w:szCs w:val="24"/>
        </w:rPr>
      </w:pPr>
      <w:r w:rsidRPr="00D05526">
        <w:rPr>
          <w:rFonts w:cstheme="minorHAnsi"/>
          <w:bCs/>
          <w:sz w:val="24"/>
          <w:szCs w:val="24"/>
        </w:rPr>
        <w:t xml:space="preserve">This unit has been designed to help students develop the ability to make effective decisions, set goals, make plans, and act on, evaluate, and modify plans to adjust to change. Students will </w:t>
      </w:r>
      <w:r>
        <w:rPr>
          <w:rFonts w:cstheme="minorHAnsi"/>
          <w:bCs/>
          <w:sz w:val="24"/>
          <w:szCs w:val="24"/>
        </w:rPr>
        <w:t xml:space="preserve">learn how to </w:t>
      </w:r>
      <w:r w:rsidRPr="00D05526">
        <w:rPr>
          <w:rFonts w:cstheme="minorHAnsi"/>
          <w:bCs/>
          <w:sz w:val="24"/>
          <w:szCs w:val="24"/>
        </w:rPr>
        <w:t>engage in and manage the life/work building process.</w:t>
      </w:r>
    </w:p>
    <w:p w14:paraId="16427128" w14:textId="77777777" w:rsidR="00C72F77" w:rsidRPr="004E01FC" w:rsidRDefault="00C72F77" w:rsidP="00C72F77">
      <w:pPr>
        <w:pStyle w:val="NoSpacing"/>
        <w:ind w:left="720"/>
        <w:rPr>
          <w:rFonts w:cstheme="minorHAnsi"/>
          <w:sz w:val="24"/>
          <w:szCs w:val="24"/>
        </w:rPr>
      </w:pPr>
    </w:p>
    <w:p w14:paraId="0DFBBE56" w14:textId="77777777" w:rsidR="00C72F77" w:rsidRDefault="00C72F77" w:rsidP="00C72F77">
      <w:pPr>
        <w:spacing w:after="0" w:line="240" w:lineRule="auto"/>
        <w:rPr>
          <w:rFonts w:cstheme="minorHAnsi"/>
          <w:b/>
          <w:sz w:val="24"/>
          <w:szCs w:val="24"/>
        </w:rPr>
      </w:pPr>
      <w:r w:rsidRPr="004E01FC">
        <w:rPr>
          <w:rFonts w:cstheme="minorHAnsi"/>
          <w:b/>
          <w:sz w:val="24"/>
          <w:szCs w:val="24"/>
        </w:rPr>
        <w:t xml:space="preserve">Job Seeking Skills and Job Maintenance  </w:t>
      </w:r>
    </w:p>
    <w:p w14:paraId="0DC1A291" w14:textId="77777777" w:rsidR="00C72F77" w:rsidRPr="00D05526" w:rsidRDefault="00C72F77" w:rsidP="00C72F77">
      <w:pPr>
        <w:spacing w:after="0" w:line="240" w:lineRule="auto"/>
        <w:rPr>
          <w:rFonts w:cstheme="minorHAnsi"/>
          <w:bCs/>
          <w:sz w:val="24"/>
          <w:szCs w:val="24"/>
        </w:rPr>
      </w:pPr>
      <w:r>
        <w:rPr>
          <w:rFonts w:cstheme="minorHAnsi"/>
          <w:bCs/>
          <w:sz w:val="24"/>
          <w:szCs w:val="24"/>
        </w:rPr>
        <w:t>This unit</w:t>
      </w:r>
      <w:r w:rsidRPr="00D05526">
        <w:rPr>
          <w:rFonts w:cstheme="minorHAnsi"/>
          <w:bCs/>
          <w:sz w:val="24"/>
          <w:szCs w:val="24"/>
        </w:rPr>
        <w:t xml:space="preserve"> covers essential skills like resume writing, crafting cover letters, and </w:t>
      </w:r>
      <w:r>
        <w:rPr>
          <w:rFonts w:cstheme="minorHAnsi"/>
          <w:bCs/>
          <w:sz w:val="24"/>
          <w:szCs w:val="24"/>
        </w:rPr>
        <w:t>the essential skills needed to do well in</w:t>
      </w:r>
      <w:r w:rsidRPr="00D05526">
        <w:rPr>
          <w:rFonts w:cstheme="minorHAnsi"/>
          <w:bCs/>
          <w:sz w:val="24"/>
          <w:szCs w:val="24"/>
        </w:rPr>
        <w:t xml:space="preserve"> job interviews. Additionally, students learn about career management, </w:t>
      </w:r>
      <w:r>
        <w:rPr>
          <w:rFonts w:cstheme="minorHAnsi"/>
          <w:bCs/>
          <w:sz w:val="24"/>
          <w:szCs w:val="24"/>
        </w:rPr>
        <w:t>setting them up for</w:t>
      </w:r>
      <w:r w:rsidRPr="00D05526">
        <w:rPr>
          <w:rFonts w:cstheme="minorHAnsi"/>
          <w:bCs/>
          <w:sz w:val="24"/>
          <w:szCs w:val="24"/>
        </w:rPr>
        <w:t xml:space="preserve"> success in the labor market.</w:t>
      </w:r>
    </w:p>
    <w:p w14:paraId="5886466D" w14:textId="77777777" w:rsidR="00C72F77" w:rsidRDefault="00C72F77" w:rsidP="00C72F77">
      <w:pPr>
        <w:spacing w:after="0" w:line="240" w:lineRule="auto"/>
        <w:rPr>
          <w:rFonts w:cstheme="minorHAnsi"/>
          <w:b/>
          <w:sz w:val="24"/>
          <w:szCs w:val="24"/>
        </w:rPr>
      </w:pPr>
    </w:p>
    <w:p w14:paraId="3248B4D1" w14:textId="77777777" w:rsidR="00C72F77" w:rsidRDefault="00C72F77" w:rsidP="00C72F77">
      <w:pPr>
        <w:spacing w:after="0" w:line="240" w:lineRule="auto"/>
        <w:rPr>
          <w:rFonts w:cstheme="minorHAnsi"/>
          <w:b/>
          <w:sz w:val="24"/>
          <w:szCs w:val="24"/>
        </w:rPr>
      </w:pPr>
      <w:r>
        <w:rPr>
          <w:rFonts w:cstheme="minorHAnsi"/>
          <w:b/>
          <w:sz w:val="24"/>
          <w:szCs w:val="24"/>
        </w:rPr>
        <w:lastRenderedPageBreak/>
        <w:t>Career and Community Experiences</w:t>
      </w:r>
    </w:p>
    <w:p w14:paraId="2A4D7B03" w14:textId="77777777" w:rsidR="00C72F77" w:rsidRDefault="00C72F77" w:rsidP="00C72F77">
      <w:pPr>
        <w:rPr>
          <w:rFonts w:cstheme="minorHAnsi"/>
          <w:sz w:val="24"/>
          <w:szCs w:val="24"/>
          <w:lang w:val="en-US"/>
        </w:rPr>
      </w:pPr>
      <w:bookmarkStart w:id="3" w:name="_Hlk154143557"/>
      <w:r w:rsidRPr="005936F9">
        <w:rPr>
          <w:rFonts w:cstheme="minorHAnsi"/>
          <w:sz w:val="24"/>
          <w:szCs w:val="24"/>
        </w:rPr>
        <w:t>This unit offers students community experiences, primarily through presentations and observations</w:t>
      </w:r>
      <w:r>
        <w:rPr>
          <w:rFonts w:cstheme="minorHAnsi"/>
          <w:sz w:val="24"/>
          <w:szCs w:val="24"/>
        </w:rPr>
        <w:t xml:space="preserve"> </w:t>
      </w:r>
      <w:r w:rsidRPr="00D46374">
        <w:rPr>
          <w:rFonts w:cstheme="minorHAnsi"/>
          <w:sz w:val="24"/>
          <w:szCs w:val="24"/>
        </w:rPr>
        <w:t xml:space="preserve">that </w:t>
      </w:r>
      <w:r>
        <w:rPr>
          <w:rFonts w:cstheme="minorHAnsi"/>
          <w:sz w:val="24"/>
          <w:szCs w:val="24"/>
        </w:rPr>
        <w:t>are designed to help them</w:t>
      </w:r>
      <w:r w:rsidRPr="00D46374">
        <w:rPr>
          <w:rFonts w:cstheme="minorHAnsi"/>
          <w:sz w:val="24"/>
          <w:szCs w:val="24"/>
        </w:rPr>
        <w:t xml:space="preserve"> better understanding the realities of the workplace.</w:t>
      </w:r>
      <w:r>
        <w:rPr>
          <w:rFonts w:cstheme="minorHAnsi"/>
          <w:sz w:val="24"/>
          <w:szCs w:val="24"/>
        </w:rPr>
        <w:t xml:space="preserve"> </w:t>
      </w:r>
      <w:bookmarkEnd w:id="3"/>
      <w:r w:rsidRPr="005936F9">
        <w:rPr>
          <w:rFonts w:cstheme="minorHAnsi"/>
          <w:sz w:val="24"/>
          <w:szCs w:val="24"/>
        </w:rPr>
        <w:t>By utilizing community resources,</w:t>
      </w:r>
      <w:r>
        <w:rPr>
          <w:rFonts w:cstheme="minorHAnsi"/>
          <w:sz w:val="24"/>
          <w:szCs w:val="24"/>
        </w:rPr>
        <w:t xml:space="preserve"> students will </w:t>
      </w:r>
      <w:r w:rsidRPr="005936F9">
        <w:rPr>
          <w:rFonts w:cstheme="minorHAnsi"/>
          <w:sz w:val="24"/>
          <w:szCs w:val="24"/>
        </w:rPr>
        <w:t>explore occupations and work roles that align with their goals, while also assessing skills and attitudes observed. They'll also discuss the importance of personal skill development in relation to their overall career journey.</w:t>
      </w:r>
    </w:p>
    <w:p w14:paraId="7974E7B2" w14:textId="21D012CD" w:rsidR="00C72F77" w:rsidRPr="004E01FC" w:rsidRDefault="00C72F77" w:rsidP="00C72F77">
      <w:pPr>
        <w:rPr>
          <w:rFonts w:cstheme="minorHAnsi"/>
          <w:sz w:val="24"/>
          <w:szCs w:val="24"/>
          <w:lang w:val="en-US"/>
        </w:rPr>
      </w:pPr>
      <w:r w:rsidRPr="004E01FC">
        <w:rPr>
          <w:rFonts w:cstheme="minorHAnsi"/>
          <w:b/>
          <w:bCs/>
          <w:sz w:val="24"/>
          <w:szCs w:val="24"/>
          <w:lang w:val="en-US"/>
        </w:rPr>
        <w:t>Evaluation</w:t>
      </w:r>
      <w:r>
        <w:rPr>
          <w:rFonts w:cstheme="minorHAnsi"/>
          <w:sz w:val="24"/>
          <w:szCs w:val="24"/>
          <w:lang w:val="en-US"/>
        </w:rPr>
        <w:t xml:space="preserve"> – Based on submitted </w:t>
      </w:r>
      <w:r w:rsidR="00F40273">
        <w:rPr>
          <w:rFonts w:cstheme="minorHAnsi"/>
          <w:sz w:val="24"/>
          <w:szCs w:val="24"/>
          <w:lang w:val="en-US"/>
        </w:rPr>
        <w:t>course</w:t>
      </w:r>
      <w:r>
        <w:rPr>
          <w:rFonts w:cstheme="minorHAnsi"/>
          <w:sz w:val="24"/>
          <w:szCs w:val="24"/>
          <w:lang w:val="en-US"/>
        </w:rPr>
        <w:t xml:space="preserve"> work.</w:t>
      </w:r>
      <w:bookmarkEnd w:id="2"/>
    </w:p>
    <w:p w14:paraId="17934D33" w14:textId="77777777" w:rsidR="008F07FD" w:rsidRDefault="008F07FD"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280DB417"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30C2900D"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sectPr w:rsidR="00FC71B5" w:rsidSect="00EB417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21F3" w14:textId="77777777" w:rsidR="001F5D5D" w:rsidRDefault="001F5D5D" w:rsidP="003B01A4">
      <w:pPr>
        <w:spacing w:after="0" w:line="240" w:lineRule="auto"/>
      </w:pPr>
      <w:r>
        <w:separator/>
      </w:r>
    </w:p>
  </w:endnote>
  <w:endnote w:type="continuationSeparator" w:id="0">
    <w:p w14:paraId="2E119ABF" w14:textId="77777777" w:rsidR="001F5D5D" w:rsidRDefault="001F5D5D"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E23F" w14:textId="77777777" w:rsidR="001F5D5D" w:rsidRDefault="001F5D5D" w:rsidP="003B01A4">
      <w:pPr>
        <w:spacing w:after="0" w:line="240" w:lineRule="auto"/>
      </w:pPr>
      <w:r>
        <w:separator/>
      </w:r>
    </w:p>
  </w:footnote>
  <w:footnote w:type="continuationSeparator" w:id="0">
    <w:p w14:paraId="4891CB14" w14:textId="77777777" w:rsidR="001F5D5D" w:rsidRDefault="001F5D5D"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824"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179F572B" wp14:editId="56DFDA19">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F572B"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64BEC3E0" wp14:editId="056D5D91">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31B10B74"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1"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0"/>
  </w:num>
  <w:num w:numId="2" w16cid:durableId="1771197495">
    <w:abstractNumId w:val="4"/>
  </w:num>
  <w:num w:numId="3" w16cid:durableId="1897817887">
    <w:abstractNumId w:val="3"/>
  </w:num>
  <w:num w:numId="4" w16cid:durableId="1019045930">
    <w:abstractNumId w:val="15"/>
  </w:num>
  <w:num w:numId="5" w16cid:durableId="1002660258">
    <w:abstractNumId w:val="21"/>
  </w:num>
  <w:num w:numId="6" w16cid:durableId="1723366114">
    <w:abstractNumId w:val="8"/>
  </w:num>
  <w:num w:numId="7" w16cid:durableId="1758138231">
    <w:abstractNumId w:val="9"/>
  </w:num>
  <w:num w:numId="8" w16cid:durableId="904995862">
    <w:abstractNumId w:val="1"/>
  </w:num>
  <w:num w:numId="9" w16cid:durableId="844707350">
    <w:abstractNumId w:val="19"/>
  </w:num>
  <w:num w:numId="10" w16cid:durableId="1637294012">
    <w:abstractNumId w:val="22"/>
  </w:num>
  <w:num w:numId="11" w16cid:durableId="14587226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17"/>
  </w:num>
  <w:num w:numId="14" w16cid:durableId="1754626525">
    <w:abstractNumId w:val="12"/>
  </w:num>
  <w:num w:numId="15" w16cid:durableId="1937593232">
    <w:abstractNumId w:val="13"/>
  </w:num>
  <w:num w:numId="16" w16cid:durableId="831985984">
    <w:abstractNumId w:val="16"/>
  </w:num>
  <w:num w:numId="17" w16cid:durableId="1920826889">
    <w:abstractNumId w:val="5"/>
  </w:num>
  <w:num w:numId="18" w16cid:durableId="1255941447">
    <w:abstractNumId w:val="2"/>
  </w:num>
  <w:num w:numId="19" w16cid:durableId="1170218302">
    <w:abstractNumId w:val="0"/>
  </w:num>
  <w:num w:numId="20" w16cid:durableId="458694889">
    <w:abstractNumId w:val="11"/>
  </w:num>
  <w:num w:numId="21" w16cid:durableId="256408851">
    <w:abstractNumId w:val="6"/>
  </w:num>
  <w:num w:numId="22" w16cid:durableId="110631835">
    <w:abstractNumId w:val="7"/>
  </w:num>
  <w:num w:numId="23" w16cid:durableId="1637493048">
    <w:abstractNumId w:val="23"/>
  </w:num>
  <w:num w:numId="24" w16cid:durableId="702484159">
    <w:abstractNumId w:val="20"/>
  </w:num>
  <w:num w:numId="25" w16cid:durableId="332726318">
    <w:abstractNumId w:val="14"/>
  </w:num>
  <w:num w:numId="26" w16cid:durableId="1937518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D"/>
    <w:rsid w:val="00011946"/>
    <w:rsid w:val="00044443"/>
    <w:rsid w:val="00046855"/>
    <w:rsid w:val="000534F5"/>
    <w:rsid w:val="000843BD"/>
    <w:rsid w:val="0009001A"/>
    <w:rsid w:val="00090DFD"/>
    <w:rsid w:val="000A3457"/>
    <w:rsid w:val="0011425F"/>
    <w:rsid w:val="00123282"/>
    <w:rsid w:val="00136CF7"/>
    <w:rsid w:val="00170205"/>
    <w:rsid w:val="001B53C7"/>
    <w:rsid w:val="001B56CA"/>
    <w:rsid w:val="001C2CC3"/>
    <w:rsid w:val="001D5B75"/>
    <w:rsid w:val="001F5D5D"/>
    <w:rsid w:val="00211D88"/>
    <w:rsid w:val="002211BA"/>
    <w:rsid w:val="00226289"/>
    <w:rsid w:val="00227481"/>
    <w:rsid w:val="00255E8F"/>
    <w:rsid w:val="0027103F"/>
    <w:rsid w:val="00287F2B"/>
    <w:rsid w:val="00294AB0"/>
    <w:rsid w:val="002A4466"/>
    <w:rsid w:val="002D5194"/>
    <w:rsid w:val="002D6003"/>
    <w:rsid w:val="002E1817"/>
    <w:rsid w:val="002F1FF5"/>
    <w:rsid w:val="0030495D"/>
    <w:rsid w:val="00315055"/>
    <w:rsid w:val="00331547"/>
    <w:rsid w:val="00356F4B"/>
    <w:rsid w:val="00360860"/>
    <w:rsid w:val="00382EFA"/>
    <w:rsid w:val="003B01A4"/>
    <w:rsid w:val="003F7C6E"/>
    <w:rsid w:val="0040545D"/>
    <w:rsid w:val="00407F49"/>
    <w:rsid w:val="00443FFC"/>
    <w:rsid w:val="004539F8"/>
    <w:rsid w:val="00481C4A"/>
    <w:rsid w:val="004A2F7F"/>
    <w:rsid w:val="004C7398"/>
    <w:rsid w:val="004D3BBF"/>
    <w:rsid w:val="004E4D14"/>
    <w:rsid w:val="004F06DC"/>
    <w:rsid w:val="00502490"/>
    <w:rsid w:val="00527551"/>
    <w:rsid w:val="00530F5D"/>
    <w:rsid w:val="00552A04"/>
    <w:rsid w:val="00560C12"/>
    <w:rsid w:val="005711BD"/>
    <w:rsid w:val="00573FAF"/>
    <w:rsid w:val="00595719"/>
    <w:rsid w:val="005A0213"/>
    <w:rsid w:val="005D4C1A"/>
    <w:rsid w:val="00604F21"/>
    <w:rsid w:val="00615045"/>
    <w:rsid w:val="00626CAF"/>
    <w:rsid w:val="0064444E"/>
    <w:rsid w:val="00647BBF"/>
    <w:rsid w:val="00672941"/>
    <w:rsid w:val="0069156E"/>
    <w:rsid w:val="00697743"/>
    <w:rsid w:val="00697944"/>
    <w:rsid w:val="00697E03"/>
    <w:rsid w:val="006F4E88"/>
    <w:rsid w:val="00704873"/>
    <w:rsid w:val="00784B8B"/>
    <w:rsid w:val="007A1CC3"/>
    <w:rsid w:val="007B428C"/>
    <w:rsid w:val="007D3342"/>
    <w:rsid w:val="007D70B6"/>
    <w:rsid w:val="007F29C4"/>
    <w:rsid w:val="008102E0"/>
    <w:rsid w:val="0082140D"/>
    <w:rsid w:val="00834C9B"/>
    <w:rsid w:val="00852661"/>
    <w:rsid w:val="00895FE3"/>
    <w:rsid w:val="008C072E"/>
    <w:rsid w:val="008E0B37"/>
    <w:rsid w:val="008F0577"/>
    <w:rsid w:val="008F07FD"/>
    <w:rsid w:val="00910612"/>
    <w:rsid w:val="00912734"/>
    <w:rsid w:val="00914A07"/>
    <w:rsid w:val="00957010"/>
    <w:rsid w:val="00960089"/>
    <w:rsid w:val="00972295"/>
    <w:rsid w:val="00980B19"/>
    <w:rsid w:val="0098546F"/>
    <w:rsid w:val="009953DC"/>
    <w:rsid w:val="00995437"/>
    <w:rsid w:val="009A1024"/>
    <w:rsid w:val="009A4ACE"/>
    <w:rsid w:val="009E2AB0"/>
    <w:rsid w:val="00A1128E"/>
    <w:rsid w:val="00A240D6"/>
    <w:rsid w:val="00A47A31"/>
    <w:rsid w:val="00A5058A"/>
    <w:rsid w:val="00A63755"/>
    <w:rsid w:val="00A80AFE"/>
    <w:rsid w:val="00A844D4"/>
    <w:rsid w:val="00A959A6"/>
    <w:rsid w:val="00AA39B5"/>
    <w:rsid w:val="00AD0158"/>
    <w:rsid w:val="00B0779D"/>
    <w:rsid w:val="00B10D87"/>
    <w:rsid w:val="00B143EC"/>
    <w:rsid w:val="00B23E1C"/>
    <w:rsid w:val="00B303A0"/>
    <w:rsid w:val="00B43D8F"/>
    <w:rsid w:val="00B56CDF"/>
    <w:rsid w:val="00BA0A25"/>
    <w:rsid w:val="00BB65E2"/>
    <w:rsid w:val="00BE223B"/>
    <w:rsid w:val="00BE5756"/>
    <w:rsid w:val="00BF5D52"/>
    <w:rsid w:val="00C36624"/>
    <w:rsid w:val="00C55E89"/>
    <w:rsid w:val="00C62946"/>
    <w:rsid w:val="00C72F77"/>
    <w:rsid w:val="00C734CD"/>
    <w:rsid w:val="00C73710"/>
    <w:rsid w:val="00C7653A"/>
    <w:rsid w:val="00C941FD"/>
    <w:rsid w:val="00CB5955"/>
    <w:rsid w:val="00D0705A"/>
    <w:rsid w:val="00D11C95"/>
    <w:rsid w:val="00D569DB"/>
    <w:rsid w:val="00D77E5B"/>
    <w:rsid w:val="00D90510"/>
    <w:rsid w:val="00D91876"/>
    <w:rsid w:val="00DC50CF"/>
    <w:rsid w:val="00E04E0B"/>
    <w:rsid w:val="00E37669"/>
    <w:rsid w:val="00E4368D"/>
    <w:rsid w:val="00E50AAD"/>
    <w:rsid w:val="00E54566"/>
    <w:rsid w:val="00E5668E"/>
    <w:rsid w:val="00E61583"/>
    <w:rsid w:val="00E70754"/>
    <w:rsid w:val="00E810B2"/>
    <w:rsid w:val="00E86023"/>
    <w:rsid w:val="00EA0C82"/>
    <w:rsid w:val="00EB4173"/>
    <w:rsid w:val="00EF49F5"/>
    <w:rsid w:val="00F1585E"/>
    <w:rsid w:val="00F366DC"/>
    <w:rsid w:val="00F40273"/>
    <w:rsid w:val="00F44F49"/>
    <w:rsid w:val="00F62CA5"/>
    <w:rsid w:val="00FB3B07"/>
    <w:rsid w:val="00FB41A8"/>
    <w:rsid w:val="00FC6CB2"/>
    <w:rsid w:val="00FC71B5"/>
    <w:rsid w:val="00FE04F4"/>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EC2"/>
  <w15:chartTrackingRefBased/>
  <w15:docId w15:val="{625D1BFB-9C7D-4E52-9A38-F8BBF49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74398811">
      <w:bodyDiv w:val="1"/>
      <w:marLeft w:val="0"/>
      <w:marRight w:val="0"/>
      <w:marTop w:val="0"/>
      <w:marBottom w:val="0"/>
      <w:divBdr>
        <w:top w:val="none" w:sz="0" w:space="0" w:color="auto"/>
        <w:left w:val="none" w:sz="0" w:space="0" w:color="auto"/>
        <w:bottom w:val="none" w:sz="0" w:space="0" w:color="auto"/>
        <w:right w:val="none" w:sz="0" w:space="0" w:color="auto"/>
      </w:divBdr>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rysdale\Downloads\InformNe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InformNet letterhead.dotx</Template>
  <TotalTime>2</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Drysdale</dc:creator>
  <cp:keywords/>
  <dc:description/>
  <cp:lastModifiedBy>Stephanie Drysdale</cp:lastModifiedBy>
  <cp:revision>5</cp:revision>
  <cp:lastPrinted>2021-12-09T14:28:00Z</cp:lastPrinted>
  <dcterms:created xsi:type="dcterms:W3CDTF">2023-12-22T19:25:00Z</dcterms:created>
  <dcterms:modified xsi:type="dcterms:W3CDTF">2024-01-12T18:02:00Z</dcterms:modified>
</cp:coreProperties>
</file>